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7780A" w14:textId="77777777" w:rsidR="009A6264" w:rsidRDefault="00134684" w:rsidP="00483E85">
      <w:pPr>
        <w:jc w:val="center"/>
        <w:rPr>
          <w:b/>
        </w:rPr>
      </w:pPr>
      <w:r>
        <w:rPr>
          <w:b/>
        </w:rPr>
        <w:t>North Warwickshire Borough Council</w:t>
      </w:r>
    </w:p>
    <w:p w14:paraId="5892B721" w14:textId="77777777" w:rsidR="00AF6088" w:rsidRDefault="00AF6088" w:rsidP="00483E85">
      <w:pPr>
        <w:jc w:val="center"/>
        <w:rPr>
          <w:b/>
        </w:rPr>
      </w:pPr>
    </w:p>
    <w:p w14:paraId="4A6189F1" w14:textId="77777777" w:rsidR="009A6264" w:rsidRDefault="00134684" w:rsidP="00483E85">
      <w:pPr>
        <w:jc w:val="center"/>
      </w:pPr>
      <w:r>
        <w:rPr>
          <w:b/>
        </w:rPr>
        <w:t>Job Description</w:t>
      </w:r>
    </w:p>
    <w:p w14:paraId="5EB0EC5D" w14:textId="77777777" w:rsidR="009A6264" w:rsidRPr="00C67F1C" w:rsidRDefault="009A6264" w:rsidP="00483E85">
      <w:pPr>
        <w:rPr>
          <w:b/>
          <w:bCs/>
        </w:rPr>
      </w:pPr>
    </w:p>
    <w:p w14:paraId="3792623F" w14:textId="14AC8238" w:rsidR="009B1555" w:rsidRPr="00483E85" w:rsidRDefault="009B1555" w:rsidP="009B1555">
      <w:pPr>
        <w:rPr>
          <w:rFonts w:cs="Arial"/>
          <w:color w:val="000000"/>
          <w:szCs w:val="22"/>
        </w:rPr>
      </w:pPr>
      <w:r w:rsidRPr="00483E85">
        <w:rPr>
          <w:rFonts w:cs="Arial"/>
          <w:b/>
          <w:bCs/>
          <w:color w:val="000000"/>
          <w:szCs w:val="22"/>
        </w:rPr>
        <w:t xml:space="preserve">Post Title: </w:t>
      </w:r>
      <w:r w:rsidR="00AF6088">
        <w:rPr>
          <w:rFonts w:cs="Arial"/>
          <w:b/>
          <w:bCs/>
          <w:color w:val="000000"/>
          <w:szCs w:val="22"/>
        </w:rPr>
        <w:tab/>
      </w:r>
      <w:r w:rsidRPr="00483E85">
        <w:rPr>
          <w:rFonts w:cs="Arial"/>
          <w:color w:val="000000"/>
          <w:szCs w:val="22"/>
        </w:rPr>
        <w:t xml:space="preserve">Works </w:t>
      </w:r>
      <w:r w:rsidRPr="00483E85">
        <w:rPr>
          <w:szCs w:val="22"/>
        </w:rPr>
        <w:t xml:space="preserve">Planner and Tenant Liaison Officer </w:t>
      </w:r>
      <w:r w:rsidRPr="00483E85">
        <w:rPr>
          <w:rFonts w:cs="Arial"/>
          <w:b/>
          <w:bCs/>
          <w:color w:val="000000"/>
          <w:szCs w:val="22"/>
        </w:rPr>
        <w:tab/>
      </w:r>
      <w:r w:rsidR="00AF6088">
        <w:rPr>
          <w:rFonts w:cs="Arial"/>
          <w:b/>
          <w:bCs/>
          <w:color w:val="000000"/>
          <w:szCs w:val="22"/>
        </w:rPr>
        <w:tab/>
      </w:r>
      <w:r w:rsidRPr="00483E85">
        <w:rPr>
          <w:rFonts w:cs="Arial"/>
          <w:b/>
          <w:bCs/>
          <w:color w:val="000000"/>
          <w:szCs w:val="22"/>
        </w:rPr>
        <w:t xml:space="preserve">Grade: </w:t>
      </w:r>
      <w:r>
        <w:rPr>
          <w:rFonts w:cs="Arial"/>
          <w:color w:val="000000"/>
          <w:szCs w:val="22"/>
        </w:rPr>
        <w:t>7</w:t>
      </w:r>
    </w:p>
    <w:p w14:paraId="05CFDA77" w14:textId="77777777" w:rsidR="009B1555" w:rsidRPr="00483E85" w:rsidRDefault="009B1555" w:rsidP="009B1555">
      <w:pPr>
        <w:jc w:val="both"/>
        <w:rPr>
          <w:rFonts w:cs="Arial"/>
          <w:color w:val="000000"/>
          <w:szCs w:val="22"/>
        </w:rPr>
      </w:pPr>
    </w:p>
    <w:p w14:paraId="11FCB6F7" w14:textId="7063427F" w:rsidR="009B1555" w:rsidRPr="00483E85" w:rsidRDefault="009B1555" w:rsidP="009B1555">
      <w:pPr>
        <w:jc w:val="both"/>
        <w:rPr>
          <w:rFonts w:cs="Arial"/>
          <w:color w:val="000000"/>
          <w:szCs w:val="22"/>
        </w:rPr>
      </w:pPr>
      <w:r w:rsidRPr="00483E85">
        <w:rPr>
          <w:rFonts w:cs="Arial"/>
          <w:b/>
          <w:bCs/>
          <w:color w:val="000000"/>
          <w:szCs w:val="22"/>
        </w:rPr>
        <w:t xml:space="preserve">Division: </w:t>
      </w:r>
      <w:r w:rsidR="00AF6088">
        <w:rPr>
          <w:rFonts w:cs="Arial"/>
          <w:b/>
          <w:bCs/>
          <w:color w:val="000000"/>
          <w:szCs w:val="22"/>
        </w:rPr>
        <w:tab/>
      </w:r>
      <w:r>
        <w:rPr>
          <w:rFonts w:cs="Arial"/>
          <w:color w:val="000000"/>
          <w:szCs w:val="22"/>
        </w:rPr>
        <w:t>Housing</w:t>
      </w:r>
      <w:r w:rsidRPr="00483E85">
        <w:rPr>
          <w:rFonts w:cs="Arial"/>
          <w:color w:val="000000"/>
          <w:szCs w:val="22"/>
        </w:rPr>
        <w:tab/>
        <w:t xml:space="preserve">     </w:t>
      </w:r>
      <w:r w:rsidRPr="00483E85">
        <w:rPr>
          <w:rFonts w:cs="Arial"/>
          <w:color w:val="000000"/>
          <w:szCs w:val="22"/>
        </w:rPr>
        <w:tab/>
      </w:r>
      <w:r w:rsidRPr="00483E85">
        <w:rPr>
          <w:rFonts w:cs="Arial"/>
          <w:color w:val="000000"/>
          <w:szCs w:val="22"/>
        </w:rPr>
        <w:tab/>
        <w:t xml:space="preserve">           </w:t>
      </w:r>
    </w:p>
    <w:p w14:paraId="04E67004" w14:textId="77777777" w:rsidR="00AF6088" w:rsidRDefault="00AF6088" w:rsidP="00AF6088"/>
    <w:p w14:paraId="41F427AA" w14:textId="17640519" w:rsidR="00AF6088" w:rsidRDefault="00AF6088" w:rsidP="00AF6088">
      <w:pPr>
        <w:rPr>
          <w:rFonts w:cs="Arial"/>
          <w:b/>
          <w:szCs w:val="22"/>
        </w:rPr>
      </w:pPr>
      <w:r w:rsidRPr="00C67F1C">
        <w:rPr>
          <w:b/>
          <w:bCs/>
        </w:rPr>
        <w:t>Section:</w:t>
      </w:r>
      <w:r>
        <w:tab/>
        <w:t>Housing Maintenance</w:t>
      </w:r>
      <w:r>
        <w:tab/>
      </w:r>
    </w:p>
    <w:p w14:paraId="4C0797EF" w14:textId="77777777" w:rsidR="00AF6088" w:rsidRDefault="00AF6088" w:rsidP="009B1555">
      <w:pPr>
        <w:rPr>
          <w:rFonts w:cs="Arial"/>
          <w:b/>
          <w:szCs w:val="22"/>
        </w:rPr>
      </w:pPr>
    </w:p>
    <w:p w14:paraId="0E5B000B" w14:textId="6F19C3FC" w:rsidR="00AF6088" w:rsidRDefault="00AF6088" w:rsidP="00AF6088">
      <w:r w:rsidRPr="00C67F1C">
        <w:rPr>
          <w:b/>
          <w:bCs/>
        </w:rPr>
        <w:t>Responsible to:</w:t>
      </w:r>
      <w:r w:rsidR="00B71311">
        <w:rPr>
          <w:b/>
          <w:bCs/>
        </w:rPr>
        <w:t xml:space="preserve"> </w:t>
      </w:r>
      <w:r w:rsidR="00B71311">
        <w:rPr>
          <w:b/>
          <w:bCs/>
        </w:rPr>
        <w:tab/>
      </w:r>
      <w:r>
        <w:t>Work Stream Managers</w:t>
      </w:r>
    </w:p>
    <w:p w14:paraId="541D6B9B" w14:textId="77777777" w:rsidR="00AF6088" w:rsidRDefault="00AF6088" w:rsidP="00AF6088"/>
    <w:p w14:paraId="00456652" w14:textId="77777777" w:rsidR="00AF6088" w:rsidRDefault="00AF6088" w:rsidP="00483E85"/>
    <w:p w14:paraId="1C5C834E" w14:textId="77777777" w:rsidR="00E51C3C" w:rsidRPr="00C67F1C" w:rsidRDefault="00E51C3C" w:rsidP="00AF6088">
      <w:pPr>
        <w:jc w:val="both"/>
        <w:rPr>
          <w:b/>
          <w:bCs/>
        </w:rPr>
      </w:pPr>
      <w:r w:rsidRPr="00C67F1C">
        <w:rPr>
          <w:b/>
          <w:bCs/>
        </w:rPr>
        <w:t>Safeguarding:</w:t>
      </w:r>
    </w:p>
    <w:p w14:paraId="2425F98A" w14:textId="77777777" w:rsidR="00E51C3C" w:rsidRDefault="00E51C3C" w:rsidP="00AF6088">
      <w:pPr>
        <w:jc w:val="both"/>
      </w:pPr>
    </w:p>
    <w:p w14:paraId="5FE2F16E" w14:textId="65B414F3" w:rsidR="00E51C3C" w:rsidRDefault="00E51C3C" w:rsidP="00AF6088">
      <w:pPr>
        <w:jc w:val="both"/>
      </w:pPr>
      <w:r>
        <w:t>Safeguarding: Through your own actions and behaviours, and those of subordinate staff, to positively contribute to the Borough Council’s responsibility to safeguard and promote the welfare of children, young people and adults with care and support needs, to be aware of the signs and symptoms of abuse and, in accordance with the Safeguarding Policy to respond appropriately to any identified concerns.</w:t>
      </w:r>
    </w:p>
    <w:p w14:paraId="783C4E36" w14:textId="77777777" w:rsidR="006D1246" w:rsidRDefault="006D1246" w:rsidP="00AF6088">
      <w:pPr>
        <w:jc w:val="both"/>
      </w:pPr>
    </w:p>
    <w:p w14:paraId="3C91753D" w14:textId="77777777" w:rsidR="00E51C3C" w:rsidRDefault="00E51C3C" w:rsidP="00AF6088">
      <w:pPr>
        <w:jc w:val="both"/>
      </w:pPr>
      <w:r w:rsidRPr="00C67F1C">
        <w:rPr>
          <w:b/>
          <w:bCs/>
        </w:rPr>
        <w:t>Special Conditions</w:t>
      </w:r>
      <w:r>
        <w:t xml:space="preserve">:  </w:t>
      </w:r>
    </w:p>
    <w:p w14:paraId="334B764F" w14:textId="77777777" w:rsidR="00E51C3C" w:rsidRDefault="00E51C3C" w:rsidP="00AF6088">
      <w:pPr>
        <w:jc w:val="both"/>
      </w:pPr>
    </w:p>
    <w:p w14:paraId="710683AC" w14:textId="26382393" w:rsidR="00B56A46" w:rsidRDefault="00AF6088" w:rsidP="00AF6088">
      <w:pPr>
        <w:jc w:val="both"/>
      </w:pPr>
      <w:r>
        <w:t>Based at the Council’s Depot on Sheepy Road, Atherstone, and will be r</w:t>
      </w:r>
      <w:r w:rsidR="00B56A46">
        <w:t>equired on occasions to start work at 8am to support the systems required by the</w:t>
      </w:r>
      <w:r>
        <w:t xml:space="preserve"> t</w:t>
      </w:r>
      <w:r w:rsidR="00B56A46">
        <w:t>radesmen.</w:t>
      </w:r>
    </w:p>
    <w:p w14:paraId="21F6488F" w14:textId="77777777" w:rsidR="00E51C3C" w:rsidRDefault="00E51C3C" w:rsidP="00AF6088">
      <w:pPr>
        <w:jc w:val="both"/>
      </w:pPr>
    </w:p>
    <w:p w14:paraId="6100FBDD" w14:textId="77777777" w:rsidR="00E51C3C" w:rsidRPr="00C67F1C" w:rsidRDefault="00E51C3C" w:rsidP="00AF6088">
      <w:pPr>
        <w:jc w:val="both"/>
        <w:rPr>
          <w:b/>
          <w:bCs/>
          <w:szCs w:val="22"/>
        </w:rPr>
      </w:pPr>
      <w:r w:rsidRPr="00C67F1C">
        <w:rPr>
          <w:b/>
          <w:bCs/>
          <w:szCs w:val="22"/>
        </w:rPr>
        <w:t>Scope and Responsibilities:</w:t>
      </w:r>
    </w:p>
    <w:p w14:paraId="7DCB30C9" w14:textId="77777777" w:rsidR="00E51C3C" w:rsidRPr="00C67F1C" w:rsidRDefault="00E51C3C" w:rsidP="00AF6088">
      <w:pPr>
        <w:jc w:val="both"/>
        <w:rPr>
          <w:szCs w:val="22"/>
        </w:rPr>
      </w:pPr>
    </w:p>
    <w:p w14:paraId="771B979C" w14:textId="75F4003F" w:rsidR="005C7B10" w:rsidRPr="00C67F1C" w:rsidRDefault="005A555D" w:rsidP="00AF6088">
      <w:pPr>
        <w:numPr>
          <w:ilvl w:val="0"/>
          <w:numId w:val="2"/>
        </w:numPr>
        <w:ind w:left="567" w:hanging="567"/>
        <w:jc w:val="both"/>
        <w:rPr>
          <w:szCs w:val="22"/>
        </w:rPr>
      </w:pPr>
      <w:r w:rsidRPr="00C67F1C">
        <w:rPr>
          <w:szCs w:val="22"/>
        </w:rPr>
        <w:t>Assess</w:t>
      </w:r>
      <w:r w:rsidR="005C7B10" w:rsidRPr="00C67F1C">
        <w:rPr>
          <w:szCs w:val="22"/>
        </w:rPr>
        <w:t xml:space="preserve"> the resources needed to plan </w:t>
      </w:r>
      <w:r w:rsidRPr="00C67F1C">
        <w:rPr>
          <w:szCs w:val="22"/>
        </w:rPr>
        <w:t xml:space="preserve">a </w:t>
      </w:r>
      <w:r w:rsidR="005C7B10" w:rsidRPr="00C67F1C">
        <w:rPr>
          <w:szCs w:val="22"/>
        </w:rPr>
        <w:t>repair</w:t>
      </w:r>
      <w:r w:rsidR="007903F5" w:rsidRPr="00C67F1C">
        <w:rPr>
          <w:szCs w:val="22"/>
        </w:rPr>
        <w:t xml:space="preserve"> or deliver a job using a </w:t>
      </w:r>
      <w:r w:rsidR="00C67F1C" w:rsidRPr="00C67F1C">
        <w:rPr>
          <w:szCs w:val="22"/>
        </w:rPr>
        <w:t>contractor.</w:t>
      </w:r>
    </w:p>
    <w:p w14:paraId="789440F7" w14:textId="65679F86" w:rsidR="005C7B10" w:rsidRPr="00C67F1C" w:rsidRDefault="007903F5" w:rsidP="00AF6088">
      <w:pPr>
        <w:numPr>
          <w:ilvl w:val="0"/>
          <w:numId w:val="2"/>
        </w:numPr>
        <w:ind w:left="567" w:hanging="567"/>
        <w:jc w:val="both"/>
        <w:rPr>
          <w:szCs w:val="22"/>
        </w:rPr>
      </w:pPr>
      <w:r w:rsidRPr="00C67F1C">
        <w:rPr>
          <w:szCs w:val="22"/>
        </w:rPr>
        <w:t xml:space="preserve">Plan the work to be delivered in the required </w:t>
      </w:r>
      <w:r w:rsidR="00C67F1C" w:rsidRPr="00C67F1C">
        <w:rPr>
          <w:szCs w:val="22"/>
        </w:rPr>
        <w:t>timescales.</w:t>
      </w:r>
    </w:p>
    <w:p w14:paraId="6A8D4953" w14:textId="6E715E2D" w:rsidR="007903F5" w:rsidRPr="00C67F1C" w:rsidRDefault="007903F5" w:rsidP="00AF6088">
      <w:pPr>
        <w:numPr>
          <w:ilvl w:val="0"/>
          <w:numId w:val="2"/>
        </w:numPr>
        <w:ind w:left="567" w:hanging="567"/>
        <w:jc w:val="both"/>
        <w:rPr>
          <w:szCs w:val="22"/>
        </w:rPr>
      </w:pPr>
      <w:r w:rsidRPr="00C67F1C">
        <w:rPr>
          <w:szCs w:val="22"/>
        </w:rPr>
        <w:t xml:space="preserve">Communicate with and co-ordinate the </w:t>
      </w:r>
      <w:r w:rsidR="00C67F1C" w:rsidRPr="00C67F1C">
        <w:rPr>
          <w:szCs w:val="22"/>
        </w:rPr>
        <w:t>in-house</w:t>
      </w:r>
      <w:r w:rsidRPr="00C67F1C">
        <w:rPr>
          <w:szCs w:val="22"/>
        </w:rPr>
        <w:t xml:space="preserve"> workforce and </w:t>
      </w:r>
      <w:r w:rsidR="00C67F1C" w:rsidRPr="00C67F1C">
        <w:rPr>
          <w:szCs w:val="22"/>
        </w:rPr>
        <w:t>contractors.</w:t>
      </w:r>
    </w:p>
    <w:p w14:paraId="4942F042" w14:textId="76FEE0AB" w:rsidR="005C7B10" w:rsidRPr="00C67F1C" w:rsidRDefault="007903F5" w:rsidP="00AF6088">
      <w:pPr>
        <w:numPr>
          <w:ilvl w:val="0"/>
          <w:numId w:val="2"/>
        </w:numPr>
        <w:ind w:left="567" w:hanging="567"/>
        <w:jc w:val="both"/>
        <w:rPr>
          <w:szCs w:val="22"/>
        </w:rPr>
      </w:pPr>
      <w:r w:rsidRPr="00C67F1C">
        <w:rPr>
          <w:szCs w:val="22"/>
        </w:rPr>
        <w:t>Be proactive in communicating with tenants about works being delivered to their home</w:t>
      </w:r>
      <w:r w:rsidR="00CF3089" w:rsidRPr="00C67F1C">
        <w:rPr>
          <w:szCs w:val="22"/>
        </w:rPr>
        <w:t xml:space="preserve"> and provide high standards of customer care when responding to </w:t>
      </w:r>
      <w:r w:rsidR="00C67F1C" w:rsidRPr="00C67F1C">
        <w:rPr>
          <w:szCs w:val="22"/>
        </w:rPr>
        <w:t>enquiries.</w:t>
      </w:r>
    </w:p>
    <w:p w14:paraId="2807FE87" w14:textId="0BE870F1" w:rsidR="00F23C51" w:rsidRPr="00C67F1C" w:rsidRDefault="00F23C51" w:rsidP="00AF6088">
      <w:pPr>
        <w:numPr>
          <w:ilvl w:val="0"/>
          <w:numId w:val="2"/>
        </w:numPr>
        <w:ind w:left="567" w:hanging="567"/>
        <w:jc w:val="both"/>
        <w:rPr>
          <w:szCs w:val="22"/>
        </w:rPr>
      </w:pPr>
      <w:r w:rsidRPr="00C67F1C">
        <w:rPr>
          <w:szCs w:val="22"/>
        </w:rPr>
        <w:t>Act to keep</w:t>
      </w:r>
      <w:r w:rsidR="007903F5" w:rsidRPr="00C67F1C">
        <w:rPr>
          <w:szCs w:val="22"/>
        </w:rPr>
        <w:t xml:space="preserve"> tenants </w:t>
      </w:r>
      <w:r w:rsidRPr="00C67F1C">
        <w:rPr>
          <w:szCs w:val="22"/>
        </w:rPr>
        <w:t xml:space="preserve">informed about repairs, </w:t>
      </w:r>
      <w:r w:rsidR="00C67F1C" w:rsidRPr="00C67F1C">
        <w:rPr>
          <w:szCs w:val="22"/>
        </w:rPr>
        <w:t>maintenance,</w:t>
      </w:r>
      <w:r w:rsidRPr="00C67F1C">
        <w:rPr>
          <w:szCs w:val="22"/>
        </w:rPr>
        <w:t xml:space="preserve"> and planned improvements to their homes with clear and timely communication.</w:t>
      </w:r>
    </w:p>
    <w:p w14:paraId="55BC3FC2" w14:textId="563DC0B5" w:rsidR="00B56A46" w:rsidRPr="00C67F1C" w:rsidRDefault="00F23C51" w:rsidP="00AF6088">
      <w:pPr>
        <w:numPr>
          <w:ilvl w:val="0"/>
          <w:numId w:val="2"/>
        </w:numPr>
        <w:ind w:left="567" w:hanging="567"/>
        <w:jc w:val="both"/>
        <w:rPr>
          <w:szCs w:val="22"/>
        </w:rPr>
      </w:pPr>
      <w:r w:rsidRPr="00C67F1C">
        <w:rPr>
          <w:szCs w:val="22"/>
        </w:rPr>
        <w:t>M</w:t>
      </w:r>
      <w:r w:rsidR="00B56A46" w:rsidRPr="00C67F1C">
        <w:rPr>
          <w:szCs w:val="22"/>
        </w:rPr>
        <w:t xml:space="preserve">onitor outstanding jobs and provide feedback to prevent backlogs of </w:t>
      </w:r>
      <w:r w:rsidR="00C67F1C" w:rsidRPr="00C67F1C">
        <w:rPr>
          <w:szCs w:val="22"/>
        </w:rPr>
        <w:t>work.</w:t>
      </w:r>
    </w:p>
    <w:p w14:paraId="31E6D097" w14:textId="501EF2C3" w:rsidR="00F23C51" w:rsidRPr="00C67F1C" w:rsidRDefault="00F23C51" w:rsidP="00AF6088">
      <w:pPr>
        <w:numPr>
          <w:ilvl w:val="0"/>
          <w:numId w:val="2"/>
        </w:numPr>
        <w:ind w:left="567" w:hanging="567"/>
        <w:jc w:val="both"/>
        <w:rPr>
          <w:szCs w:val="22"/>
        </w:rPr>
      </w:pPr>
      <w:r w:rsidRPr="00C67F1C">
        <w:rPr>
          <w:szCs w:val="22"/>
        </w:rPr>
        <w:t xml:space="preserve">Be aware of and where necessary plan for surveys, inspections and jobs that provide for health and safety compliance required for the maintenance </w:t>
      </w:r>
      <w:r w:rsidR="00C67F1C" w:rsidRPr="00C67F1C">
        <w:rPr>
          <w:szCs w:val="22"/>
        </w:rPr>
        <w:t>service.</w:t>
      </w:r>
    </w:p>
    <w:p w14:paraId="61A82C3C" w14:textId="7588AC5F" w:rsidR="00086B07" w:rsidRPr="00C67F1C" w:rsidRDefault="00086B07" w:rsidP="00AF6088">
      <w:pPr>
        <w:numPr>
          <w:ilvl w:val="0"/>
          <w:numId w:val="2"/>
        </w:numPr>
        <w:ind w:left="567" w:hanging="567"/>
        <w:jc w:val="both"/>
        <w:rPr>
          <w:szCs w:val="22"/>
        </w:rPr>
      </w:pPr>
      <w:r w:rsidRPr="00C67F1C">
        <w:rPr>
          <w:szCs w:val="22"/>
        </w:rPr>
        <w:t>To be aware of the Social Housing Regulator’s Consumer Standards and the Housing Ombudsman Service’s Complaints Code of Practice.</w:t>
      </w:r>
    </w:p>
    <w:p w14:paraId="0BB5E360" w14:textId="77777777" w:rsidR="00086B07" w:rsidRPr="00C67F1C" w:rsidRDefault="00086B07" w:rsidP="00AF6088">
      <w:pPr>
        <w:pStyle w:val="BodyText"/>
        <w:jc w:val="both"/>
        <w:rPr>
          <w:b/>
          <w:szCs w:val="22"/>
        </w:rPr>
      </w:pPr>
    </w:p>
    <w:p w14:paraId="568133D7" w14:textId="7B9033F1" w:rsidR="0069402D" w:rsidRPr="00C67F1C" w:rsidRDefault="0069402D" w:rsidP="00AF6088">
      <w:pPr>
        <w:jc w:val="both"/>
        <w:rPr>
          <w:b/>
          <w:bCs/>
          <w:szCs w:val="22"/>
        </w:rPr>
      </w:pPr>
      <w:r w:rsidRPr="00C67F1C">
        <w:rPr>
          <w:b/>
          <w:bCs/>
          <w:szCs w:val="22"/>
        </w:rPr>
        <w:t>Key Tasks:</w:t>
      </w:r>
    </w:p>
    <w:p w14:paraId="35AEB28F" w14:textId="77777777" w:rsidR="0069402D" w:rsidRPr="00C67F1C" w:rsidRDefault="0069402D" w:rsidP="00AF6088">
      <w:pPr>
        <w:jc w:val="both"/>
        <w:rPr>
          <w:szCs w:val="22"/>
        </w:rPr>
      </w:pPr>
    </w:p>
    <w:p w14:paraId="0A04D76B" w14:textId="77777777" w:rsidR="003D5D2E" w:rsidRPr="00C67F1C" w:rsidRDefault="003D5D2E" w:rsidP="00AF6088">
      <w:pPr>
        <w:numPr>
          <w:ilvl w:val="0"/>
          <w:numId w:val="1"/>
        </w:numPr>
        <w:ind w:left="0"/>
        <w:jc w:val="both"/>
        <w:rPr>
          <w:szCs w:val="22"/>
        </w:rPr>
      </w:pPr>
      <w:r w:rsidRPr="00C67F1C">
        <w:rPr>
          <w:szCs w:val="22"/>
        </w:rPr>
        <w:t xml:space="preserve">Accurately diagnose repairs and </w:t>
      </w:r>
      <w:r w:rsidR="00FB798B" w:rsidRPr="00C67F1C">
        <w:rPr>
          <w:szCs w:val="22"/>
        </w:rPr>
        <w:t>use the resources available to plan the work within the required timescales.</w:t>
      </w:r>
    </w:p>
    <w:p w14:paraId="76C8D193" w14:textId="77777777" w:rsidR="003D5D2E" w:rsidRPr="00C67F1C" w:rsidRDefault="003D5D2E" w:rsidP="00AF6088">
      <w:pPr>
        <w:jc w:val="both"/>
        <w:rPr>
          <w:szCs w:val="22"/>
        </w:rPr>
      </w:pPr>
    </w:p>
    <w:p w14:paraId="111CECF7" w14:textId="6257DE5B" w:rsidR="003D5D2E" w:rsidRPr="00C67F1C" w:rsidRDefault="00FB798B" w:rsidP="00AF6088">
      <w:pPr>
        <w:numPr>
          <w:ilvl w:val="0"/>
          <w:numId w:val="1"/>
        </w:numPr>
        <w:ind w:left="0"/>
        <w:jc w:val="both"/>
        <w:rPr>
          <w:szCs w:val="22"/>
        </w:rPr>
      </w:pPr>
      <w:r w:rsidRPr="00C67F1C">
        <w:rPr>
          <w:szCs w:val="22"/>
        </w:rPr>
        <w:t xml:space="preserve">Liaise closely with tenants to arrange access, </w:t>
      </w:r>
      <w:r w:rsidR="00C67F1C" w:rsidRPr="00C67F1C">
        <w:rPr>
          <w:szCs w:val="22"/>
        </w:rPr>
        <w:t>explain,</w:t>
      </w:r>
      <w:r w:rsidRPr="00C67F1C">
        <w:rPr>
          <w:szCs w:val="22"/>
        </w:rPr>
        <w:t xml:space="preserve"> and plan the work, discuss how it will be undertaken and deal with their enquiries.</w:t>
      </w:r>
    </w:p>
    <w:p w14:paraId="1DBB7D40" w14:textId="77777777" w:rsidR="003D5D2E" w:rsidRPr="00C67F1C" w:rsidRDefault="003D5D2E" w:rsidP="00AF6088">
      <w:pPr>
        <w:jc w:val="both"/>
        <w:rPr>
          <w:szCs w:val="22"/>
        </w:rPr>
      </w:pPr>
    </w:p>
    <w:p w14:paraId="3CC0B899" w14:textId="77777777" w:rsidR="003D5D2E" w:rsidRPr="00C67F1C" w:rsidRDefault="00FB798B" w:rsidP="00AF6088">
      <w:pPr>
        <w:numPr>
          <w:ilvl w:val="0"/>
          <w:numId w:val="1"/>
        </w:numPr>
        <w:ind w:left="0"/>
        <w:jc w:val="both"/>
        <w:rPr>
          <w:szCs w:val="22"/>
        </w:rPr>
      </w:pPr>
      <w:r w:rsidRPr="00C67F1C">
        <w:rPr>
          <w:szCs w:val="22"/>
        </w:rPr>
        <w:t xml:space="preserve">Be able to </w:t>
      </w:r>
      <w:r w:rsidR="003D5D2E" w:rsidRPr="00C67F1C">
        <w:rPr>
          <w:szCs w:val="22"/>
        </w:rPr>
        <w:t xml:space="preserve">give technical advice to tenants about repairs and </w:t>
      </w:r>
      <w:r w:rsidRPr="00C67F1C">
        <w:rPr>
          <w:szCs w:val="22"/>
        </w:rPr>
        <w:t xml:space="preserve">explain both the Council’s </w:t>
      </w:r>
      <w:r w:rsidR="003D5D2E" w:rsidRPr="00C67F1C">
        <w:rPr>
          <w:szCs w:val="22"/>
        </w:rPr>
        <w:t xml:space="preserve">responsibilities </w:t>
      </w:r>
      <w:r w:rsidRPr="00C67F1C">
        <w:rPr>
          <w:szCs w:val="22"/>
        </w:rPr>
        <w:t>and those of tenants.</w:t>
      </w:r>
    </w:p>
    <w:p w14:paraId="35A59994" w14:textId="77777777" w:rsidR="005C7B9E" w:rsidRPr="00C67F1C" w:rsidRDefault="005C7B9E" w:rsidP="00AF6088">
      <w:pPr>
        <w:pStyle w:val="ListParagraph"/>
        <w:ind w:left="0"/>
        <w:jc w:val="both"/>
        <w:rPr>
          <w:szCs w:val="22"/>
        </w:rPr>
      </w:pPr>
    </w:p>
    <w:p w14:paraId="2D0196D7" w14:textId="0D58F786" w:rsidR="005C7B9E" w:rsidRPr="00C67F1C" w:rsidRDefault="005C7B9E" w:rsidP="00AF6088">
      <w:pPr>
        <w:pStyle w:val="ListParagraph"/>
        <w:numPr>
          <w:ilvl w:val="0"/>
          <w:numId w:val="1"/>
        </w:numPr>
        <w:ind w:left="0"/>
        <w:jc w:val="both"/>
        <w:rPr>
          <w:rStyle w:val="PageNumber"/>
          <w:sz w:val="22"/>
          <w:szCs w:val="22"/>
        </w:rPr>
      </w:pPr>
      <w:r w:rsidRPr="00C67F1C">
        <w:rPr>
          <w:rStyle w:val="PageNumber"/>
          <w:sz w:val="22"/>
          <w:szCs w:val="22"/>
        </w:rPr>
        <w:t>Proactively support tenants as a first point of contact for them to co-ordinate access, explain how works will be delivered, address concerns and advise them how we can respond to their complaint.</w:t>
      </w:r>
    </w:p>
    <w:p w14:paraId="0310C6C1" w14:textId="77777777" w:rsidR="005C7B9E" w:rsidRPr="00C67F1C" w:rsidRDefault="005C7B9E" w:rsidP="00AF6088">
      <w:pPr>
        <w:jc w:val="both"/>
        <w:rPr>
          <w:szCs w:val="22"/>
        </w:rPr>
      </w:pPr>
    </w:p>
    <w:p w14:paraId="48768FD6" w14:textId="35E03968" w:rsidR="003D5D2E" w:rsidRPr="00324E81" w:rsidRDefault="008C6507" w:rsidP="00AF6088">
      <w:pPr>
        <w:pStyle w:val="ListParagraph"/>
        <w:numPr>
          <w:ilvl w:val="0"/>
          <w:numId w:val="1"/>
        </w:numPr>
        <w:ind w:left="0"/>
        <w:jc w:val="both"/>
        <w:rPr>
          <w:szCs w:val="22"/>
        </w:rPr>
      </w:pPr>
      <w:r w:rsidRPr="00324E81">
        <w:rPr>
          <w:szCs w:val="22"/>
        </w:rPr>
        <w:lastRenderedPageBreak/>
        <w:t>Closely communicate with and co-ordinate the in house workforce and contractors to ensure work is delivered to the required timescales.</w:t>
      </w:r>
      <w:r w:rsidR="00643907" w:rsidRPr="00324E81">
        <w:rPr>
          <w:szCs w:val="22"/>
        </w:rPr>
        <w:t xml:space="preserve"> Support the in house tradesmen with systems of work and offer training as necessary for systems of work – including use of software systems. </w:t>
      </w:r>
    </w:p>
    <w:p w14:paraId="40DB0FEE" w14:textId="77777777" w:rsidR="008C6507" w:rsidRPr="00C67F1C" w:rsidRDefault="008C6507" w:rsidP="00AF6088">
      <w:pPr>
        <w:ind w:firstLine="360"/>
        <w:jc w:val="both"/>
        <w:rPr>
          <w:szCs w:val="22"/>
        </w:rPr>
      </w:pPr>
    </w:p>
    <w:p w14:paraId="350D8E89" w14:textId="284E82E0" w:rsidR="007818EE" w:rsidRPr="00324E81" w:rsidRDefault="007818EE" w:rsidP="00AF6088">
      <w:pPr>
        <w:pStyle w:val="ListParagraph"/>
        <w:numPr>
          <w:ilvl w:val="0"/>
          <w:numId w:val="1"/>
        </w:numPr>
        <w:ind w:left="0"/>
        <w:jc w:val="both"/>
        <w:rPr>
          <w:szCs w:val="22"/>
        </w:rPr>
      </w:pPr>
      <w:r w:rsidRPr="00324E81">
        <w:rPr>
          <w:szCs w:val="22"/>
        </w:rPr>
        <w:t>Fully utilise the software systems which support both the deliver</w:t>
      </w:r>
      <w:r w:rsidR="00324E81" w:rsidRPr="00324E81">
        <w:rPr>
          <w:szCs w:val="22"/>
        </w:rPr>
        <w:t>y</w:t>
      </w:r>
      <w:r w:rsidRPr="00324E81">
        <w:rPr>
          <w:szCs w:val="22"/>
        </w:rPr>
        <w:t xml:space="preserve"> of repairs and allow for the service performance to be monitored.</w:t>
      </w:r>
      <w:r w:rsidR="00757228" w:rsidRPr="00324E81">
        <w:rPr>
          <w:szCs w:val="22"/>
        </w:rPr>
        <w:t xml:space="preserve"> This includes the software used to inform the service of repeat jobs.</w:t>
      </w:r>
    </w:p>
    <w:p w14:paraId="4C397166" w14:textId="77777777" w:rsidR="003D5D2E" w:rsidRPr="00C67F1C" w:rsidRDefault="003D5D2E" w:rsidP="00AF6088">
      <w:pPr>
        <w:jc w:val="both"/>
        <w:rPr>
          <w:szCs w:val="22"/>
        </w:rPr>
      </w:pPr>
    </w:p>
    <w:p w14:paraId="33D8D057" w14:textId="1B50308B" w:rsidR="00757228" w:rsidRPr="00324E81" w:rsidRDefault="00757228" w:rsidP="00AF6088">
      <w:pPr>
        <w:pStyle w:val="ListParagraph"/>
        <w:numPr>
          <w:ilvl w:val="0"/>
          <w:numId w:val="1"/>
        </w:numPr>
        <w:ind w:left="0"/>
        <w:jc w:val="both"/>
        <w:rPr>
          <w:szCs w:val="22"/>
        </w:rPr>
      </w:pPr>
      <w:r w:rsidRPr="00324E81">
        <w:rPr>
          <w:szCs w:val="22"/>
        </w:rPr>
        <w:t xml:space="preserve">Schedule work for vacant properties, arrange for the gas supply to be turned off, utility companies to be informed </w:t>
      </w:r>
      <w:r w:rsidR="00CC386D" w:rsidRPr="00324E81">
        <w:rPr>
          <w:szCs w:val="22"/>
        </w:rPr>
        <w:t>and the Lettings Team to be kept informed.</w:t>
      </w:r>
    </w:p>
    <w:p w14:paraId="3BE1AB13" w14:textId="77777777" w:rsidR="00CC386D" w:rsidRPr="00C67F1C" w:rsidRDefault="00CC386D" w:rsidP="00AF6088">
      <w:pPr>
        <w:jc w:val="both"/>
        <w:rPr>
          <w:szCs w:val="22"/>
        </w:rPr>
      </w:pPr>
    </w:p>
    <w:p w14:paraId="41E8CF40" w14:textId="6D175F66" w:rsidR="00757228" w:rsidRPr="00324E81" w:rsidRDefault="00CC386D" w:rsidP="00AF6088">
      <w:pPr>
        <w:pStyle w:val="ListParagraph"/>
        <w:numPr>
          <w:ilvl w:val="0"/>
          <w:numId w:val="1"/>
        </w:numPr>
        <w:ind w:left="0"/>
        <w:jc w:val="both"/>
        <w:rPr>
          <w:szCs w:val="22"/>
        </w:rPr>
      </w:pPr>
      <w:r w:rsidRPr="00324E81">
        <w:rPr>
          <w:szCs w:val="22"/>
        </w:rPr>
        <w:t xml:space="preserve">Closely monitor jobs in the system to ensure that they are completed in the required timescales. Address logistical challenges that are preventing the work being completed and, where necessary, raise issues with a supervisor/ manager. </w:t>
      </w:r>
    </w:p>
    <w:p w14:paraId="2BBEA542" w14:textId="77777777" w:rsidR="00CC386D" w:rsidRPr="00C67F1C" w:rsidRDefault="00CC386D" w:rsidP="00AF6088">
      <w:pPr>
        <w:pStyle w:val="ListParagraph"/>
        <w:ind w:left="0"/>
        <w:jc w:val="both"/>
        <w:rPr>
          <w:szCs w:val="22"/>
        </w:rPr>
      </w:pPr>
    </w:p>
    <w:p w14:paraId="5499CF9D" w14:textId="45D92192" w:rsidR="00CC386D" w:rsidRPr="00324E81" w:rsidRDefault="00CC386D" w:rsidP="00AF6088">
      <w:pPr>
        <w:pStyle w:val="ListParagraph"/>
        <w:numPr>
          <w:ilvl w:val="0"/>
          <w:numId w:val="1"/>
        </w:numPr>
        <w:ind w:left="0"/>
        <w:jc w:val="both"/>
        <w:rPr>
          <w:szCs w:val="22"/>
        </w:rPr>
      </w:pPr>
      <w:r w:rsidRPr="00324E81">
        <w:rPr>
          <w:szCs w:val="22"/>
        </w:rPr>
        <w:t>Ensure the systems of work (the scheduler; raising jobs; variations; completing jobs) are managed efficiently and effectively and, where necessary, raise issues with a supervisor/ manager.</w:t>
      </w:r>
      <w:r w:rsidR="00C80D05" w:rsidRPr="00324E81">
        <w:rPr>
          <w:szCs w:val="22"/>
        </w:rPr>
        <w:t xml:space="preserve"> Update component information and place certificates against the premises as work is completed.</w:t>
      </w:r>
    </w:p>
    <w:p w14:paraId="7901F454" w14:textId="77777777" w:rsidR="00CC386D" w:rsidRPr="00C67F1C" w:rsidRDefault="00CC386D" w:rsidP="00AF6088">
      <w:pPr>
        <w:jc w:val="both"/>
        <w:rPr>
          <w:szCs w:val="22"/>
        </w:rPr>
      </w:pPr>
    </w:p>
    <w:p w14:paraId="4083E9A9" w14:textId="43C82543" w:rsidR="00CC386D" w:rsidRPr="00324E81" w:rsidRDefault="00CC386D" w:rsidP="00AF6088">
      <w:pPr>
        <w:pStyle w:val="ListParagraph"/>
        <w:numPr>
          <w:ilvl w:val="0"/>
          <w:numId w:val="1"/>
        </w:numPr>
        <w:ind w:left="0"/>
        <w:jc w:val="both"/>
        <w:rPr>
          <w:szCs w:val="22"/>
        </w:rPr>
      </w:pPr>
      <w:r w:rsidRPr="00324E81">
        <w:rPr>
          <w:szCs w:val="22"/>
        </w:rPr>
        <w:t xml:space="preserve">Correspond with tenants to tell them about planned work, </w:t>
      </w:r>
      <w:r w:rsidR="00C67F1C" w:rsidRPr="00324E81">
        <w:rPr>
          <w:szCs w:val="22"/>
        </w:rPr>
        <w:t>appointments,</w:t>
      </w:r>
      <w:r w:rsidRPr="00324E81">
        <w:rPr>
          <w:szCs w:val="22"/>
        </w:rPr>
        <w:t xml:space="preserve"> or a decision to cancel a job.</w:t>
      </w:r>
    </w:p>
    <w:p w14:paraId="44E7C0C1" w14:textId="77777777" w:rsidR="00CC386D" w:rsidRPr="00C67F1C" w:rsidRDefault="00CC386D" w:rsidP="00AF6088">
      <w:pPr>
        <w:jc w:val="both"/>
        <w:rPr>
          <w:szCs w:val="22"/>
        </w:rPr>
      </w:pPr>
    </w:p>
    <w:p w14:paraId="405CEA6F" w14:textId="429E1298" w:rsidR="00DB76D1" w:rsidRPr="00324E81" w:rsidRDefault="00DB76D1" w:rsidP="00AF6088">
      <w:pPr>
        <w:pStyle w:val="ListParagraph"/>
        <w:numPr>
          <w:ilvl w:val="0"/>
          <w:numId w:val="1"/>
        </w:numPr>
        <w:ind w:left="0"/>
        <w:jc w:val="both"/>
        <w:rPr>
          <w:szCs w:val="22"/>
        </w:rPr>
      </w:pPr>
      <w:r w:rsidRPr="00324E81">
        <w:rPr>
          <w:szCs w:val="22"/>
        </w:rPr>
        <w:t xml:space="preserve">Undertake satisfaction surveys </w:t>
      </w:r>
      <w:r w:rsidR="00A7677B" w:rsidRPr="00324E81">
        <w:rPr>
          <w:szCs w:val="22"/>
        </w:rPr>
        <w:t>to seek out tenant feedback about the service provided to them and to suggest improvements.</w:t>
      </w:r>
    </w:p>
    <w:p w14:paraId="334ABBEF" w14:textId="77777777" w:rsidR="00A7677B" w:rsidRPr="00C67F1C" w:rsidRDefault="00A7677B" w:rsidP="00AF6088">
      <w:pPr>
        <w:pStyle w:val="ListParagraph"/>
        <w:ind w:left="0"/>
        <w:jc w:val="both"/>
        <w:rPr>
          <w:szCs w:val="22"/>
        </w:rPr>
      </w:pPr>
    </w:p>
    <w:p w14:paraId="3530FC45" w14:textId="112ACED2" w:rsidR="00A7677B" w:rsidRPr="00324E81" w:rsidRDefault="00A7677B" w:rsidP="00AF6088">
      <w:pPr>
        <w:pStyle w:val="ListParagraph"/>
        <w:numPr>
          <w:ilvl w:val="0"/>
          <w:numId w:val="1"/>
        </w:numPr>
        <w:ind w:left="0"/>
        <w:jc w:val="both"/>
        <w:rPr>
          <w:szCs w:val="22"/>
        </w:rPr>
      </w:pPr>
      <w:r w:rsidRPr="00324E81">
        <w:rPr>
          <w:szCs w:val="22"/>
        </w:rPr>
        <w:t xml:space="preserve">Have a close working knowledge of safety and compliance requirements for the service and co-ordinate activity to meet regulatory requirements for electrical installations, gas installations, the asbestos register and fire risk assessments. </w:t>
      </w:r>
      <w:r w:rsidR="009229FA" w:rsidRPr="00324E81">
        <w:rPr>
          <w:szCs w:val="22"/>
        </w:rPr>
        <w:t>This includes tracking work related to resolving damp and mould conditions.</w:t>
      </w:r>
    </w:p>
    <w:p w14:paraId="479A6F41" w14:textId="77777777" w:rsidR="00DB76D1" w:rsidRPr="00C67F1C" w:rsidRDefault="00DB76D1" w:rsidP="00AF6088">
      <w:pPr>
        <w:pStyle w:val="ListParagraph"/>
        <w:ind w:left="0"/>
        <w:jc w:val="both"/>
        <w:rPr>
          <w:szCs w:val="22"/>
        </w:rPr>
      </w:pPr>
    </w:p>
    <w:p w14:paraId="174A2E55" w14:textId="1B270209" w:rsidR="001745B2" w:rsidRPr="00324E81" w:rsidRDefault="005D635C" w:rsidP="00AF6088">
      <w:pPr>
        <w:pStyle w:val="ListParagraph"/>
        <w:numPr>
          <w:ilvl w:val="0"/>
          <w:numId w:val="1"/>
        </w:numPr>
        <w:ind w:left="0"/>
        <w:jc w:val="both"/>
        <w:rPr>
          <w:szCs w:val="22"/>
        </w:rPr>
      </w:pPr>
      <w:r w:rsidRPr="00324E81">
        <w:rPr>
          <w:szCs w:val="22"/>
        </w:rPr>
        <w:t>P</w:t>
      </w:r>
      <w:r w:rsidR="001745B2" w:rsidRPr="00324E81">
        <w:rPr>
          <w:szCs w:val="22"/>
        </w:rPr>
        <w:t xml:space="preserve">lan </w:t>
      </w:r>
      <w:r w:rsidRPr="00324E81">
        <w:rPr>
          <w:szCs w:val="22"/>
        </w:rPr>
        <w:t xml:space="preserve">and arrange </w:t>
      </w:r>
      <w:r w:rsidR="001745B2" w:rsidRPr="00324E81">
        <w:rPr>
          <w:szCs w:val="22"/>
        </w:rPr>
        <w:t>for surveys, inspections and jobs that provide for health and safety compliance required for the maintenance service</w:t>
      </w:r>
      <w:r w:rsidRPr="00324E81">
        <w:rPr>
          <w:szCs w:val="22"/>
        </w:rPr>
        <w:t>. This includes keeping the asbestos register up to date, planning for EICR visits and Fire Risk Assessments.</w:t>
      </w:r>
      <w:r w:rsidR="00C80D05" w:rsidRPr="00324E81">
        <w:rPr>
          <w:szCs w:val="22"/>
        </w:rPr>
        <w:t xml:space="preserve"> </w:t>
      </w:r>
    </w:p>
    <w:p w14:paraId="6DF93F8D" w14:textId="77777777" w:rsidR="001745B2" w:rsidRPr="00C67F1C" w:rsidRDefault="001745B2" w:rsidP="00AF6088">
      <w:pPr>
        <w:pStyle w:val="ListParagraph"/>
        <w:ind w:left="0"/>
        <w:jc w:val="both"/>
        <w:rPr>
          <w:szCs w:val="22"/>
        </w:rPr>
      </w:pPr>
    </w:p>
    <w:p w14:paraId="0D57164E" w14:textId="3918D971" w:rsidR="00632447" w:rsidRPr="00C67F1C" w:rsidRDefault="00632447" w:rsidP="00AF6088">
      <w:pPr>
        <w:pStyle w:val="ListParagraph"/>
        <w:numPr>
          <w:ilvl w:val="0"/>
          <w:numId w:val="1"/>
        </w:numPr>
        <w:ind w:left="0"/>
        <w:jc w:val="both"/>
        <w:rPr>
          <w:szCs w:val="22"/>
        </w:rPr>
      </w:pPr>
      <w:r w:rsidRPr="00C67F1C">
        <w:rPr>
          <w:szCs w:val="22"/>
        </w:rPr>
        <w:t xml:space="preserve">To notify the Tenancy Services Team of any duty of care reports or concerns about tenants who are vulnerable or behaving in a manner that means their </w:t>
      </w:r>
      <w:r w:rsidR="00C67F1C" w:rsidRPr="00C67F1C">
        <w:rPr>
          <w:szCs w:val="22"/>
        </w:rPr>
        <w:t>wellbeing</w:t>
      </w:r>
      <w:r w:rsidRPr="00C67F1C">
        <w:rPr>
          <w:szCs w:val="22"/>
        </w:rPr>
        <w:t xml:space="preserve"> is compromised.</w:t>
      </w:r>
    </w:p>
    <w:p w14:paraId="0D98A48D" w14:textId="77777777" w:rsidR="005C7B9E" w:rsidRPr="00C67F1C" w:rsidRDefault="005C7B9E" w:rsidP="00AF6088">
      <w:pPr>
        <w:pStyle w:val="ListParagraph"/>
        <w:ind w:left="0" w:hanging="294"/>
        <w:jc w:val="both"/>
        <w:rPr>
          <w:szCs w:val="22"/>
        </w:rPr>
      </w:pPr>
    </w:p>
    <w:p w14:paraId="361889BA" w14:textId="528D5C54" w:rsidR="005C7B9E" w:rsidRPr="00C67F1C" w:rsidRDefault="005C7B9E" w:rsidP="00AF6088">
      <w:pPr>
        <w:pStyle w:val="ListParagraph"/>
        <w:numPr>
          <w:ilvl w:val="0"/>
          <w:numId w:val="1"/>
        </w:numPr>
        <w:ind w:left="0"/>
        <w:jc w:val="both"/>
        <w:rPr>
          <w:szCs w:val="22"/>
        </w:rPr>
      </w:pPr>
      <w:r w:rsidRPr="00C67F1C">
        <w:rPr>
          <w:szCs w:val="22"/>
        </w:rPr>
        <w:t>Liaise with other Council Sections to deliver the service requirements and support tenants.</w:t>
      </w:r>
    </w:p>
    <w:p w14:paraId="336B4D71" w14:textId="77777777" w:rsidR="00632447" w:rsidRPr="00C67F1C" w:rsidRDefault="00632447" w:rsidP="00AF6088">
      <w:pPr>
        <w:pStyle w:val="ListParagraph"/>
        <w:ind w:left="0" w:hanging="294"/>
        <w:jc w:val="both"/>
        <w:rPr>
          <w:szCs w:val="22"/>
        </w:rPr>
      </w:pPr>
    </w:p>
    <w:p w14:paraId="21734005" w14:textId="55EFD062" w:rsidR="00506F6D" w:rsidRPr="00C67F1C" w:rsidRDefault="006A36B2" w:rsidP="00AF6088">
      <w:pPr>
        <w:pStyle w:val="ListParagraph"/>
        <w:numPr>
          <w:ilvl w:val="0"/>
          <w:numId w:val="1"/>
        </w:numPr>
        <w:ind w:left="0"/>
        <w:jc w:val="both"/>
        <w:rPr>
          <w:rStyle w:val="PageNumber"/>
          <w:sz w:val="22"/>
          <w:szCs w:val="22"/>
        </w:rPr>
      </w:pPr>
      <w:r w:rsidRPr="00C67F1C">
        <w:rPr>
          <w:rStyle w:val="PageNumber"/>
          <w:sz w:val="22"/>
          <w:szCs w:val="22"/>
        </w:rPr>
        <w:t>Liaise with leaseholder to ensure that they fully understand the costs of works which are requested or required for their premises.</w:t>
      </w:r>
    </w:p>
    <w:p w14:paraId="1970CB86" w14:textId="77777777" w:rsidR="005C7B9E" w:rsidRPr="00C67F1C" w:rsidRDefault="005C7B9E" w:rsidP="00AF6088">
      <w:pPr>
        <w:pStyle w:val="ListParagraph"/>
        <w:ind w:left="0" w:hanging="294"/>
        <w:jc w:val="both"/>
        <w:rPr>
          <w:rStyle w:val="PageNumber"/>
          <w:sz w:val="22"/>
          <w:szCs w:val="22"/>
        </w:rPr>
      </w:pPr>
    </w:p>
    <w:p w14:paraId="0B4AED92" w14:textId="0C41522F" w:rsidR="00506F6D" w:rsidRPr="00C67F1C" w:rsidRDefault="00506F6D" w:rsidP="00AF6088">
      <w:pPr>
        <w:pStyle w:val="ListParagraph"/>
        <w:numPr>
          <w:ilvl w:val="0"/>
          <w:numId w:val="1"/>
        </w:numPr>
        <w:ind w:left="0"/>
        <w:jc w:val="both"/>
        <w:rPr>
          <w:rStyle w:val="PageNumber"/>
          <w:sz w:val="22"/>
          <w:szCs w:val="22"/>
        </w:rPr>
      </w:pPr>
      <w:r w:rsidRPr="00C67F1C">
        <w:rPr>
          <w:rStyle w:val="PageNumber"/>
          <w:sz w:val="22"/>
          <w:szCs w:val="22"/>
        </w:rPr>
        <w:t>Administer the payment of invoices with care and attention and complete jobs when payment is authorised.</w:t>
      </w:r>
    </w:p>
    <w:p w14:paraId="7BB3A255" w14:textId="77777777" w:rsidR="006A36B2" w:rsidRPr="00C67F1C" w:rsidRDefault="006A36B2" w:rsidP="00AF6088">
      <w:pPr>
        <w:pStyle w:val="ListParagraph"/>
        <w:ind w:left="0" w:hanging="294"/>
        <w:jc w:val="both"/>
        <w:rPr>
          <w:rStyle w:val="PageNumber"/>
          <w:sz w:val="22"/>
          <w:szCs w:val="22"/>
        </w:rPr>
      </w:pPr>
    </w:p>
    <w:p w14:paraId="0289FF59" w14:textId="0C68BEFC" w:rsidR="00506F6D" w:rsidRPr="00C67F1C" w:rsidRDefault="006A36B2" w:rsidP="00AF6088">
      <w:pPr>
        <w:pStyle w:val="ListParagraph"/>
        <w:numPr>
          <w:ilvl w:val="0"/>
          <w:numId w:val="1"/>
        </w:numPr>
        <w:ind w:left="0"/>
        <w:jc w:val="both"/>
        <w:rPr>
          <w:rStyle w:val="PageNumber"/>
          <w:sz w:val="22"/>
          <w:szCs w:val="22"/>
        </w:rPr>
      </w:pPr>
      <w:r w:rsidRPr="00C67F1C">
        <w:rPr>
          <w:rStyle w:val="PageNumber"/>
          <w:sz w:val="22"/>
          <w:szCs w:val="22"/>
        </w:rPr>
        <w:t>Contribute positively to the request for information and feedback to promote continuous improvement of systems of work and service to our customers.</w:t>
      </w:r>
    </w:p>
    <w:p w14:paraId="37D97674" w14:textId="77777777" w:rsidR="003149BD" w:rsidRPr="00C67F1C" w:rsidRDefault="003149BD" w:rsidP="00AF6088">
      <w:pPr>
        <w:pStyle w:val="ListParagraph"/>
        <w:ind w:left="0" w:hanging="294"/>
        <w:jc w:val="both"/>
        <w:rPr>
          <w:rStyle w:val="PageNumber"/>
          <w:sz w:val="22"/>
          <w:szCs w:val="22"/>
        </w:rPr>
      </w:pPr>
    </w:p>
    <w:p w14:paraId="1330AB48" w14:textId="79943A82" w:rsidR="00116B43" w:rsidRDefault="003149BD" w:rsidP="00AF6088">
      <w:pPr>
        <w:pStyle w:val="ListParagraph"/>
        <w:numPr>
          <w:ilvl w:val="0"/>
          <w:numId w:val="1"/>
        </w:numPr>
        <w:ind w:left="0"/>
        <w:jc w:val="both"/>
        <w:rPr>
          <w:rStyle w:val="PageNumber"/>
          <w:sz w:val="22"/>
          <w:szCs w:val="22"/>
        </w:rPr>
      </w:pPr>
      <w:r w:rsidRPr="00324E81">
        <w:rPr>
          <w:rStyle w:val="PageNumber"/>
          <w:sz w:val="22"/>
          <w:szCs w:val="22"/>
        </w:rPr>
        <w:t>Provide statistical information and reports when required.</w:t>
      </w:r>
      <w:r w:rsidR="005D35A3" w:rsidRPr="00324E81">
        <w:rPr>
          <w:rStyle w:val="PageNumber"/>
          <w:sz w:val="22"/>
          <w:szCs w:val="22"/>
        </w:rPr>
        <w:t xml:space="preserve"> Assist with the analysis if performance information to identify problems and solutions.</w:t>
      </w:r>
    </w:p>
    <w:p w14:paraId="295248E0" w14:textId="77777777" w:rsidR="00AF6088" w:rsidRPr="00AF6088" w:rsidRDefault="00AF6088" w:rsidP="00AF6088">
      <w:pPr>
        <w:pStyle w:val="ListParagraph"/>
        <w:rPr>
          <w:szCs w:val="22"/>
        </w:rPr>
      </w:pPr>
    </w:p>
    <w:p w14:paraId="187E5836" w14:textId="77777777" w:rsidR="00AF6088" w:rsidRDefault="00AF6088" w:rsidP="00AF6088">
      <w:pPr>
        <w:overflowPunct w:val="0"/>
        <w:autoSpaceDE w:val="0"/>
        <w:autoSpaceDN w:val="0"/>
        <w:adjustRightInd w:val="0"/>
        <w:textAlignment w:val="baseline"/>
        <w:rPr>
          <w:rFonts w:cs="Arial"/>
          <w:color w:val="000000" w:themeColor="text1"/>
          <w:szCs w:val="22"/>
        </w:rPr>
      </w:pPr>
    </w:p>
    <w:p w14:paraId="31642778" w14:textId="77777777" w:rsidR="00AF6088" w:rsidRDefault="00AF6088" w:rsidP="00AF6088">
      <w:pPr>
        <w:overflowPunct w:val="0"/>
        <w:autoSpaceDE w:val="0"/>
        <w:autoSpaceDN w:val="0"/>
        <w:adjustRightInd w:val="0"/>
        <w:textAlignment w:val="baseline"/>
        <w:rPr>
          <w:rFonts w:cs="Arial"/>
          <w:color w:val="000000" w:themeColor="text1"/>
          <w:szCs w:val="22"/>
        </w:rPr>
      </w:pPr>
    </w:p>
    <w:p w14:paraId="3858B9D9" w14:textId="420ABF92" w:rsidR="00AF6088" w:rsidRPr="00F06A79" w:rsidRDefault="00AF6088" w:rsidP="00AF6088">
      <w:pPr>
        <w:overflowPunct w:val="0"/>
        <w:autoSpaceDE w:val="0"/>
        <w:autoSpaceDN w:val="0"/>
        <w:adjustRightInd w:val="0"/>
        <w:textAlignment w:val="baseline"/>
        <w:rPr>
          <w:rFonts w:cs="Arial"/>
          <w:color w:val="000000" w:themeColor="text1"/>
          <w:szCs w:val="22"/>
        </w:rPr>
      </w:pPr>
      <w:r w:rsidRPr="00F06A79">
        <w:rPr>
          <w:rFonts w:cs="Arial"/>
          <w:color w:val="000000" w:themeColor="text1"/>
          <w:szCs w:val="22"/>
        </w:rPr>
        <w:t>Agreed by the Postholder: ………………………………………………………………..</w:t>
      </w:r>
    </w:p>
    <w:p w14:paraId="3EDE7926" w14:textId="77777777" w:rsidR="00AF6088" w:rsidRDefault="00AF6088" w:rsidP="00AF6088">
      <w:pPr>
        <w:overflowPunct w:val="0"/>
        <w:autoSpaceDE w:val="0"/>
        <w:autoSpaceDN w:val="0"/>
        <w:adjustRightInd w:val="0"/>
        <w:textAlignment w:val="baseline"/>
        <w:rPr>
          <w:rFonts w:cs="Arial"/>
          <w:color w:val="000000" w:themeColor="text1"/>
          <w:szCs w:val="22"/>
        </w:rPr>
      </w:pPr>
    </w:p>
    <w:p w14:paraId="77DA6CEF" w14:textId="77777777" w:rsidR="00AF6088" w:rsidRPr="00F06A79" w:rsidRDefault="00AF6088" w:rsidP="00AF6088">
      <w:pPr>
        <w:overflowPunct w:val="0"/>
        <w:autoSpaceDE w:val="0"/>
        <w:autoSpaceDN w:val="0"/>
        <w:adjustRightInd w:val="0"/>
        <w:textAlignment w:val="baseline"/>
        <w:rPr>
          <w:rFonts w:cs="Arial"/>
          <w:color w:val="000000" w:themeColor="text1"/>
          <w:szCs w:val="22"/>
        </w:rPr>
      </w:pPr>
      <w:r w:rsidRPr="00F06A79">
        <w:rPr>
          <w:rFonts w:cs="Arial"/>
          <w:color w:val="000000" w:themeColor="text1"/>
          <w:szCs w:val="22"/>
        </w:rPr>
        <w:t>Date:…………………………………………………………………………………………</w:t>
      </w:r>
    </w:p>
    <w:sectPr w:rsidR="00AF6088" w:rsidRPr="00F06A79" w:rsidSect="00483E85">
      <w:headerReference w:type="default" r:id="rId8"/>
      <w:footerReference w:type="default" r:id="rId9"/>
      <w:pgSz w:w="11906" w:h="16838" w:code="9"/>
      <w:pgMar w:top="720" w:right="1416" w:bottom="720" w:left="1418" w:header="720" w:footer="10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55CA6" w14:textId="77777777" w:rsidR="009D1018" w:rsidRDefault="009D1018">
      <w:r>
        <w:separator/>
      </w:r>
    </w:p>
  </w:endnote>
  <w:endnote w:type="continuationSeparator" w:id="0">
    <w:p w14:paraId="5E75281F" w14:textId="77777777" w:rsidR="009D1018" w:rsidRDefault="009D1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B1044" w14:textId="77777777" w:rsidR="009A6264" w:rsidRDefault="00134684">
    <w:pPr>
      <w:pStyle w:val="Footer"/>
      <w:tabs>
        <w:tab w:val="clear" w:pos="4153"/>
        <w:tab w:val="clear" w:pos="8306"/>
        <w:tab w:val="right" w:pos="9000"/>
      </w:tabs>
      <w:rPr>
        <w:sz w:val="12"/>
      </w:rPr>
    </w:pPr>
    <w:r>
      <w:rPr>
        <w:sz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F1F50" w14:textId="77777777" w:rsidR="009D1018" w:rsidRDefault="009D1018">
      <w:r>
        <w:separator/>
      </w:r>
    </w:p>
  </w:footnote>
  <w:footnote w:type="continuationSeparator" w:id="0">
    <w:p w14:paraId="032CFBA1" w14:textId="77777777" w:rsidR="009D1018" w:rsidRDefault="009D1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BD5EF" w14:textId="77777777" w:rsidR="009A6264" w:rsidRDefault="009A6264">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7E3E23"/>
    <w:multiLevelType w:val="hybridMultilevel"/>
    <w:tmpl w:val="0070386E"/>
    <w:lvl w:ilvl="0" w:tplc="D33E990C">
      <w:start w:val="19"/>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4BC929C1"/>
    <w:multiLevelType w:val="hybridMultilevel"/>
    <w:tmpl w:val="17489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8D505D"/>
    <w:multiLevelType w:val="hybridMultilevel"/>
    <w:tmpl w:val="BBE276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39809653">
    <w:abstractNumId w:val="2"/>
  </w:num>
  <w:num w:numId="2" w16cid:durableId="1771268749">
    <w:abstractNumId w:val="1"/>
  </w:num>
  <w:num w:numId="3" w16cid:durableId="617220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684"/>
    <w:rsid w:val="00063D87"/>
    <w:rsid w:val="00086B07"/>
    <w:rsid w:val="0009545B"/>
    <w:rsid w:val="00116B43"/>
    <w:rsid w:val="00134684"/>
    <w:rsid w:val="001745B2"/>
    <w:rsid w:val="002D5003"/>
    <w:rsid w:val="002E4E67"/>
    <w:rsid w:val="002E5567"/>
    <w:rsid w:val="00311E77"/>
    <w:rsid w:val="003138AB"/>
    <w:rsid w:val="003149BD"/>
    <w:rsid w:val="00324E81"/>
    <w:rsid w:val="003D5D2E"/>
    <w:rsid w:val="00415F4E"/>
    <w:rsid w:val="00483E85"/>
    <w:rsid w:val="00506F6D"/>
    <w:rsid w:val="00522A0B"/>
    <w:rsid w:val="00547A4B"/>
    <w:rsid w:val="005517EB"/>
    <w:rsid w:val="00571615"/>
    <w:rsid w:val="005A555D"/>
    <w:rsid w:val="005C7B10"/>
    <w:rsid w:val="005C7B9E"/>
    <w:rsid w:val="005D35A3"/>
    <w:rsid w:val="005D635C"/>
    <w:rsid w:val="00615633"/>
    <w:rsid w:val="00632447"/>
    <w:rsid w:val="00643907"/>
    <w:rsid w:val="00674EB4"/>
    <w:rsid w:val="0069402D"/>
    <w:rsid w:val="006A36B2"/>
    <w:rsid w:val="006B04DC"/>
    <w:rsid w:val="006D0E5C"/>
    <w:rsid w:val="006D1246"/>
    <w:rsid w:val="00741492"/>
    <w:rsid w:val="00757228"/>
    <w:rsid w:val="007818EE"/>
    <w:rsid w:val="007903F5"/>
    <w:rsid w:val="007A3774"/>
    <w:rsid w:val="007E335B"/>
    <w:rsid w:val="007E3FFA"/>
    <w:rsid w:val="00834AC2"/>
    <w:rsid w:val="008B7BC1"/>
    <w:rsid w:val="008C6507"/>
    <w:rsid w:val="008F667C"/>
    <w:rsid w:val="009229FA"/>
    <w:rsid w:val="009A6264"/>
    <w:rsid w:val="009B1555"/>
    <w:rsid w:val="009D1018"/>
    <w:rsid w:val="00A11AF9"/>
    <w:rsid w:val="00A232DA"/>
    <w:rsid w:val="00A7677B"/>
    <w:rsid w:val="00AC18A7"/>
    <w:rsid w:val="00AF6088"/>
    <w:rsid w:val="00B56A46"/>
    <w:rsid w:val="00B71311"/>
    <w:rsid w:val="00B71FEE"/>
    <w:rsid w:val="00BA3D08"/>
    <w:rsid w:val="00BA6037"/>
    <w:rsid w:val="00BB20FA"/>
    <w:rsid w:val="00BE1A77"/>
    <w:rsid w:val="00C62D07"/>
    <w:rsid w:val="00C67F1C"/>
    <w:rsid w:val="00C80D05"/>
    <w:rsid w:val="00C922D9"/>
    <w:rsid w:val="00CC386D"/>
    <w:rsid w:val="00CF3089"/>
    <w:rsid w:val="00DB76D1"/>
    <w:rsid w:val="00E51C3C"/>
    <w:rsid w:val="00F23C51"/>
    <w:rsid w:val="00F53B98"/>
    <w:rsid w:val="00F603D6"/>
    <w:rsid w:val="00F81749"/>
    <w:rsid w:val="00F87DD1"/>
    <w:rsid w:val="00FB79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0D77EA"/>
  <w15:docId w15:val="{2BE8BA00-3A4F-4CD5-B538-ED06AA829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spacing w:before="240" w:after="60"/>
      <w:outlineLvl w:val="0"/>
    </w:pPr>
    <w:rPr>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character" w:styleId="PageNumber">
    <w:name w:val="page number"/>
    <w:semiHidden/>
    <w:rPr>
      <w:rFonts w:ascii="Arial" w:hAnsi="Arial"/>
      <w:sz w:val="16"/>
    </w:rPr>
  </w:style>
  <w:style w:type="paragraph" w:styleId="PlainText">
    <w:name w:val="Plain Text"/>
    <w:basedOn w:val="Normal"/>
    <w:semiHidden/>
  </w:style>
  <w:style w:type="character" w:styleId="EndnoteReference">
    <w:name w:val="endnote reference"/>
    <w:semiHidden/>
    <w:rPr>
      <w:rFonts w:ascii="Arial" w:hAnsi="Arial"/>
      <w:vertAlign w:val="superscript"/>
    </w:rPr>
  </w:style>
  <w:style w:type="paragraph" w:styleId="BodyText">
    <w:name w:val="Body Text"/>
    <w:basedOn w:val="Normal"/>
    <w:semiHidden/>
    <w:pPr>
      <w:spacing w:after="120"/>
    </w:pPr>
  </w:style>
  <w:style w:type="paragraph" w:styleId="BodyTextFirstIndent">
    <w:name w:val="Body Text First Indent"/>
    <w:basedOn w:val="BodyText"/>
    <w:semiHidden/>
    <w:pPr>
      <w:ind w:firstLine="210"/>
    </w:pPr>
  </w:style>
  <w:style w:type="paragraph" w:styleId="Footer">
    <w:name w:val="footer"/>
    <w:basedOn w:val="Normal"/>
    <w:semiHidden/>
    <w:pPr>
      <w:tabs>
        <w:tab w:val="center" w:pos="4153"/>
        <w:tab w:val="right" w:pos="8306"/>
      </w:tabs>
    </w:pPr>
  </w:style>
  <w:style w:type="paragraph" w:styleId="BalloonText">
    <w:name w:val="Balloon Text"/>
    <w:basedOn w:val="Normal"/>
    <w:link w:val="BalloonTextChar"/>
    <w:uiPriority w:val="99"/>
    <w:semiHidden/>
    <w:unhideWhenUsed/>
    <w:rsid w:val="00134684"/>
    <w:rPr>
      <w:rFonts w:ascii="Tahoma" w:hAnsi="Tahoma" w:cs="Tahoma"/>
      <w:sz w:val="16"/>
      <w:szCs w:val="16"/>
    </w:rPr>
  </w:style>
  <w:style w:type="character" w:customStyle="1" w:styleId="BalloonTextChar">
    <w:name w:val="Balloon Text Char"/>
    <w:link w:val="BalloonText"/>
    <w:uiPriority w:val="99"/>
    <w:semiHidden/>
    <w:rsid w:val="00134684"/>
    <w:rPr>
      <w:rFonts w:ascii="Tahoma" w:hAnsi="Tahoma" w:cs="Tahoma"/>
      <w:sz w:val="16"/>
      <w:szCs w:val="16"/>
      <w:lang w:eastAsia="en-US"/>
    </w:rPr>
  </w:style>
  <w:style w:type="paragraph" w:styleId="ListParagraph">
    <w:name w:val="List Paragraph"/>
    <w:basedOn w:val="Normal"/>
    <w:uiPriority w:val="34"/>
    <w:qFormat/>
    <w:rsid w:val="007818E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38477-A6DA-44E9-B0B2-BF05F49CA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783</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North Warwickshire Borough Council</vt:lpstr>
    </vt:vector>
  </TitlesOfParts>
  <Company>North Warks. Borough Council</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Warwickshire Borough Council</dc:title>
  <dc:subject/>
  <dc:creator>Angela Coates</dc:creator>
  <cp:keywords/>
  <dc:description/>
  <cp:lastModifiedBy>Sarah Sanabam</cp:lastModifiedBy>
  <cp:revision>9</cp:revision>
  <cp:lastPrinted>2024-05-02T11:20:00Z</cp:lastPrinted>
  <dcterms:created xsi:type="dcterms:W3CDTF">2024-05-02T11:22:00Z</dcterms:created>
  <dcterms:modified xsi:type="dcterms:W3CDTF">2025-01-07T11:00:00Z</dcterms:modified>
</cp:coreProperties>
</file>